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384D" w14:textId="77777777" w:rsidR="0085281D" w:rsidRDefault="0085281D" w:rsidP="0031434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Форма сведений </w:t>
      </w:r>
    </w:p>
    <w:p w14:paraId="06E9C781" w14:textId="77777777" w:rsidR="0085281D" w:rsidRDefault="0085281D" w:rsidP="008528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 юридическом лице (индивидуальном предпринимателе), размещаемых в Реестре поставщиков социальных услуг в Ленинградской области</w:t>
      </w:r>
    </w:p>
    <w:p w14:paraId="1CE4ECA0" w14:textId="77777777" w:rsidR="0085281D" w:rsidRDefault="0085281D" w:rsidP="0085281D">
      <w:pPr>
        <w:spacing w:after="0" w:line="240" w:lineRule="auto"/>
        <w:jc w:val="center"/>
        <w:rPr>
          <w:rFonts w:ascii="Times New Roman" w:hAnsi="Times New Roman"/>
          <w:b/>
          <w:sz w:val="28"/>
          <w:szCs w:val="28"/>
          <w:lang w:eastAsia="ru-RU"/>
        </w:rPr>
      </w:pPr>
    </w:p>
    <w:tbl>
      <w:tblPr>
        <w:tblW w:w="10996" w:type="dxa"/>
        <w:tblInd w:w="-1418" w:type="dxa"/>
        <w:tblCellMar>
          <w:left w:w="0" w:type="dxa"/>
          <w:right w:w="0" w:type="dxa"/>
        </w:tblCellMar>
        <w:tblLook w:val="04A0" w:firstRow="1" w:lastRow="0" w:firstColumn="1" w:lastColumn="0" w:noHBand="0" w:noVBand="1"/>
      </w:tblPr>
      <w:tblGrid>
        <w:gridCol w:w="1215"/>
        <w:gridCol w:w="2804"/>
        <w:gridCol w:w="6977"/>
      </w:tblGrid>
      <w:tr w:rsidR="0085281D" w:rsidRPr="0085281D" w14:paraId="032B1EA0" w14:textId="77777777" w:rsidTr="00121176">
        <w:trPr>
          <w:trHeight w:val="315"/>
        </w:trPr>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348FA032" w14:textId="1556713F" w:rsidR="0085281D" w:rsidRPr="0085281D" w:rsidRDefault="0085281D" w:rsidP="0085281D">
            <w:pPr>
              <w:spacing w:after="0" w:line="240" w:lineRule="auto"/>
              <w:ind w:left="36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05016D1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Регистрационный номер учетной записи</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22C1E2EB"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inherit" w:eastAsia="Times New Roman" w:hAnsi="inherit" w:cs="Times New Roman"/>
                <w:b/>
                <w:bCs/>
                <w:kern w:val="0"/>
                <w:sz w:val="24"/>
                <w:szCs w:val="24"/>
                <w:bdr w:val="none" w:sz="0" w:space="0" w:color="auto" w:frame="1"/>
                <w:lang w:eastAsia="ru-RU"/>
                <w14:ligatures w14:val="none"/>
              </w:rPr>
              <w:t>47000004</w:t>
            </w:r>
          </w:p>
        </w:tc>
      </w:tr>
      <w:tr w:rsidR="0085281D" w:rsidRPr="0085281D" w14:paraId="509A7217"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28429E04" w14:textId="30433D6D"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1EB4DAA5"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Полное и (если имеется) сокращенное наименование поставщика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1B34B89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Ленинградское областное государственное стационарное бюджетное учреждение социального обслуживания «Гатчинский психоневрологический интернат» (ЛОГБУ «Гатчинский ПНИ»)</w:t>
            </w:r>
          </w:p>
        </w:tc>
      </w:tr>
      <w:tr w:rsidR="0085281D" w:rsidRPr="0085281D" w14:paraId="3E17EFA1"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5017B226" w14:textId="55B3904A"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2853" w:type="dxa"/>
            <w:tcBorders>
              <w:top w:val="single" w:sz="4" w:space="0" w:color="auto"/>
              <w:left w:val="single" w:sz="4" w:space="0" w:color="auto"/>
              <w:bottom w:val="single" w:sz="4" w:space="0" w:color="auto"/>
              <w:right w:val="single" w:sz="4" w:space="0" w:color="auto"/>
            </w:tcBorders>
            <w:vAlign w:val="bottom"/>
            <w:hideMark/>
          </w:tcPr>
          <w:p w14:paraId="381A34D2"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Дата государственной регистрации юридического лица, индивидуального предпринимателя, являющихся поставщиками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60692E0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26 мая 1997 года</w:t>
            </w:r>
          </w:p>
        </w:tc>
      </w:tr>
      <w:tr w:rsidR="0085281D" w:rsidRPr="0085281D" w14:paraId="02CD13AA"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3750BD98" w14:textId="4D537908"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2853" w:type="dxa"/>
            <w:tcBorders>
              <w:top w:val="single" w:sz="4" w:space="0" w:color="auto"/>
              <w:left w:val="single" w:sz="4" w:space="0" w:color="auto"/>
              <w:bottom w:val="single" w:sz="4" w:space="0" w:color="auto"/>
              <w:right w:val="single" w:sz="4" w:space="0" w:color="auto"/>
            </w:tcBorders>
            <w:vAlign w:val="bottom"/>
            <w:hideMark/>
          </w:tcPr>
          <w:p w14:paraId="2F863C5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Организационно-правовая форма поставщика социальных услуг (для юридических лиц)</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4BC5EAC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Государственное бюджетное учреждение</w:t>
            </w:r>
          </w:p>
        </w:tc>
      </w:tr>
      <w:tr w:rsidR="0085281D" w:rsidRPr="0085281D" w14:paraId="20AF42E1"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107810CA" w14:textId="23DC4332"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2853" w:type="dxa"/>
            <w:tcBorders>
              <w:top w:val="single" w:sz="4" w:space="0" w:color="auto"/>
              <w:left w:val="single" w:sz="4" w:space="0" w:color="auto"/>
              <w:bottom w:val="single" w:sz="4" w:space="0" w:color="auto"/>
              <w:right w:val="single" w:sz="4" w:space="0" w:color="auto"/>
            </w:tcBorders>
            <w:vAlign w:val="bottom"/>
            <w:hideMark/>
          </w:tcPr>
          <w:p w14:paraId="6928D96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Адрес (место нахождения, место предоставления социальных услуг), контактный телефон, адрес электронной почты поставщика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5F29CC0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188308, Ленинградская область,</w:t>
            </w:r>
          </w:p>
          <w:p w14:paraId="61848FB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г. Гатчина, ул. Рощинская, д.27</w:t>
            </w:r>
          </w:p>
          <w:p w14:paraId="358B4125"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Тел. Директора 8(81371) 3-22-49</w:t>
            </w:r>
          </w:p>
          <w:p w14:paraId="3A4EE91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Тел. Секретаря 8 (81371) 3-92-76</w:t>
            </w:r>
          </w:p>
          <w:p w14:paraId="00518149"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hyperlink r:id="rId5" w:history="1">
              <w:r w:rsidRPr="0085281D">
                <w:rPr>
                  <w:rFonts w:ascii="Times New Roman" w:eastAsia="Times New Roman" w:hAnsi="Times New Roman" w:cs="Times New Roman"/>
                  <w:color w:val="0056B3"/>
                  <w:kern w:val="0"/>
                  <w:sz w:val="24"/>
                  <w:szCs w:val="24"/>
                  <w:u w:val="single"/>
                  <w:bdr w:val="none" w:sz="0" w:space="0" w:color="auto" w:frame="1"/>
                  <w:lang w:eastAsia="ru-RU"/>
                  <w14:ligatures w14:val="none"/>
                </w:rPr>
                <w:t>pnigatchina@yandex.ru</w:t>
              </w:r>
            </w:hyperlink>
          </w:p>
          <w:p w14:paraId="51D9842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адрес сайта: http://www.digatchina.47social.ru/</w:t>
            </w:r>
          </w:p>
        </w:tc>
      </w:tr>
      <w:tr w:rsidR="0085281D" w:rsidRPr="0085281D" w14:paraId="24CE85D3"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7EA585E1" w14:textId="38B4CD5D"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2853" w:type="dxa"/>
            <w:tcBorders>
              <w:top w:val="single" w:sz="4" w:space="0" w:color="auto"/>
              <w:left w:val="single" w:sz="4" w:space="0" w:color="auto"/>
              <w:bottom w:val="single" w:sz="4" w:space="0" w:color="auto"/>
              <w:right w:val="single" w:sz="4" w:space="0" w:color="auto"/>
            </w:tcBorders>
            <w:vAlign w:val="bottom"/>
            <w:hideMark/>
          </w:tcPr>
          <w:p w14:paraId="2F0E0845"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Фамилия, имя, отчество руководителя поставщика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485FF88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Хабаров Владислав Николаевич</w:t>
            </w:r>
          </w:p>
        </w:tc>
      </w:tr>
      <w:tr w:rsidR="0085281D" w:rsidRPr="0085281D" w14:paraId="32EF164C"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21F0B244" w14:textId="6190CAF8"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2853" w:type="dxa"/>
            <w:tcBorders>
              <w:top w:val="single" w:sz="4" w:space="0" w:color="auto"/>
              <w:left w:val="single" w:sz="4" w:space="0" w:color="auto"/>
              <w:bottom w:val="single" w:sz="4" w:space="0" w:color="auto"/>
              <w:right w:val="single" w:sz="4" w:space="0" w:color="auto"/>
            </w:tcBorders>
            <w:vAlign w:val="bottom"/>
            <w:hideMark/>
          </w:tcPr>
          <w:p w14:paraId="29F3A08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Информация о лицензиях, имеющихся у поставщика социальных услуг (при необходимости)</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02628CB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 Комитет по здравоохранению Ленинградской области</w:t>
            </w:r>
          </w:p>
          <w:p w14:paraId="19BC7C35"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Лицензия на осуществление Медицинской деятельности</w:t>
            </w:r>
          </w:p>
          <w:p w14:paraId="6EF5B42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Серия ЛО № 004033</w:t>
            </w:r>
          </w:p>
          <w:p w14:paraId="630E18A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ЛО-47-01-002098 от 06.05.2019 года бессрочно.</w:t>
            </w:r>
          </w:p>
          <w:p w14:paraId="2ED4DE0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 Федеральная служба по надзору в сфере здравоохранения и социального развития</w:t>
            </w:r>
          </w:p>
          <w:p w14:paraId="37570CE3"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Лицензия на осуществление фармацевтической деятельности</w:t>
            </w:r>
          </w:p>
          <w:p w14:paraId="21961F7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Серия ЛО № 003019</w:t>
            </w:r>
          </w:p>
          <w:p w14:paraId="1742824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 ЛО-47-02-001059 от 21.11.2016 года бессрочно</w:t>
            </w:r>
          </w:p>
          <w:p w14:paraId="6D8DD542"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3. Комитет общего и профессионального образования Ленинградской области</w:t>
            </w:r>
          </w:p>
          <w:p w14:paraId="753B268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Лицензия на осуществление образовательной деятельности</w:t>
            </w:r>
          </w:p>
          <w:p w14:paraId="79421C6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Серия 47Л01 № 0002273</w:t>
            </w:r>
          </w:p>
          <w:p w14:paraId="78496686"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119-17 от 09.11.2017 года бессрочно</w:t>
            </w:r>
          </w:p>
        </w:tc>
      </w:tr>
      <w:tr w:rsidR="0085281D" w:rsidRPr="0085281D" w14:paraId="1397B17F"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19371F94" w14:textId="0AC770E0" w:rsidR="0085281D" w:rsidRPr="0085281D" w:rsidRDefault="0085281D" w:rsidP="0085281D">
            <w:pPr>
              <w:spacing w:after="0" w:line="240" w:lineRule="auto"/>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8</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72C32C8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Сведения о формах социального обслуживания</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449141D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Социальное обслуживание в стационарной форме</w:t>
            </w:r>
          </w:p>
        </w:tc>
      </w:tr>
      <w:tr w:rsidR="0085281D" w:rsidRPr="0085281D" w14:paraId="5A3EC465"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3D810730" w14:textId="2042009E"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19FDA32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Перечень предоставляемых социальных услуг по формам социального обслуживания и видам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32695D3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1.Социально-бытовые услуги:</w:t>
            </w:r>
          </w:p>
          <w:p w14:paraId="0F2A1AD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Обеспечение площадью жилых помещений в соответствии с утвержденными нормативами</w:t>
            </w:r>
          </w:p>
          <w:p w14:paraId="5D5385D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Обеспечение питанием в соответствии с утвержденными нормативами</w:t>
            </w:r>
          </w:p>
          <w:p w14:paraId="6843432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Обеспечение мягким инвентарем (одеждой, обувью, нательным бельем и постельными принадлежностями) согласно утвержденным нормативам</w:t>
            </w:r>
          </w:p>
          <w:p w14:paraId="77732CA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Уборка жилых помещений и мест общего пользования</w:t>
            </w:r>
          </w:p>
          <w:p w14:paraId="18847FC0"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Помощь в приеме пищи (кормление)</w:t>
            </w:r>
          </w:p>
          <w:p w14:paraId="2E259915"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Предоставление гигиенических услуг лицам, не способным по состоянию здоровья самостоятельно выполнять их</w:t>
            </w:r>
          </w:p>
          <w:p w14:paraId="736E742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Обеспечение за счет средств получателя социальных услуг книгами, журналами, газетами, настольными играми, прочими товарами</w:t>
            </w:r>
          </w:p>
          <w:p w14:paraId="6F6BA90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Отправка за счет средств получателя социальных услуг почтовой корреспонденции</w:t>
            </w:r>
          </w:p>
          <w:p w14:paraId="103F704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Предоставление санитарно-гигиенических предметов индивидуального пользования согласно утвержденным нормативам</w:t>
            </w:r>
          </w:p>
          <w:p w14:paraId="6CC3BA7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Услуги парикмахера</w:t>
            </w:r>
          </w:p>
          <w:p w14:paraId="2BD67E6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Организация ритуальных услуг (при отсутствии у умерших клиентов родственников или в связи с их нежеланием заниматься погребением)</w:t>
            </w:r>
          </w:p>
          <w:p w14:paraId="5EBB9DA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 Социально-медицинские услуги:</w:t>
            </w:r>
            <w:r w:rsidRPr="0085281D">
              <w:rPr>
                <w:rFonts w:ascii="Times New Roman" w:eastAsia="Times New Roman" w:hAnsi="Times New Roman" w:cs="Times New Roman"/>
                <w:kern w:val="0"/>
                <w:sz w:val="24"/>
                <w:szCs w:val="24"/>
                <w:lang w:eastAsia="ru-RU"/>
                <w14:ligatures w14:val="none"/>
              </w:rPr>
              <w:br/>
              <w:t xml:space="preserve">- Выполнение процедур, связанных с организацией ухода, наблюдением за состоянием здоровья получателей социальных </w:t>
            </w:r>
            <w:r w:rsidRPr="0085281D">
              <w:rPr>
                <w:rFonts w:ascii="Times New Roman" w:eastAsia="Times New Roman" w:hAnsi="Times New Roman" w:cs="Times New Roman"/>
                <w:kern w:val="0"/>
                <w:sz w:val="24"/>
                <w:szCs w:val="24"/>
                <w:lang w:eastAsia="ru-RU"/>
                <w14:ligatures w14:val="none"/>
              </w:rPr>
              <w:lastRenderedPageBreak/>
              <w:t>услуг (измерение температуры тела, артериального давления, контроль за приемом лекарственных препаратов и др.);</w:t>
            </w:r>
          </w:p>
          <w:p w14:paraId="5E9C6CB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Проведение оздоровительных мероприятий;</w:t>
            </w:r>
            <w:r w:rsidRPr="0085281D">
              <w:rPr>
                <w:rFonts w:ascii="Times New Roman" w:eastAsia="Times New Roman" w:hAnsi="Times New Roman" w:cs="Times New Roman"/>
                <w:kern w:val="0"/>
                <w:sz w:val="24"/>
                <w:szCs w:val="24"/>
                <w:lang w:eastAsia="ru-RU"/>
                <w14:ligatures w14:val="none"/>
              </w:rPr>
              <w:br/>
              <w:t>- Систематическое наблюдение за получателями социальных услуг для выявления отклонений в состоянии их здоровья;</w:t>
            </w:r>
            <w:r w:rsidRPr="0085281D">
              <w:rPr>
                <w:rFonts w:ascii="Times New Roman" w:eastAsia="Times New Roman" w:hAnsi="Times New Roman" w:cs="Times New Roman"/>
                <w:kern w:val="0"/>
                <w:sz w:val="24"/>
                <w:szCs w:val="24"/>
                <w:lang w:eastAsia="ru-RU"/>
                <w14:ligatures w14:val="none"/>
              </w:rPr>
              <w:b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r w:rsidRPr="0085281D">
              <w:rPr>
                <w:rFonts w:ascii="Times New Roman" w:eastAsia="Times New Roman" w:hAnsi="Times New Roman" w:cs="Times New Roman"/>
                <w:kern w:val="0"/>
                <w:sz w:val="24"/>
                <w:szCs w:val="24"/>
                <w:lang w:eastAsia="ru-RU"/>
                <w14:ligatures w14:val="none"/>
              </w:rPr>
              <w:br/>
              <w:t>- Проведение мероприятий, направленных на формирование здорового образа жизни;</w:t>
            </w:r>
          </w:p>
          <w:p w14:paraId="32032F73"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Проведение занятий по адаптивной физической культуре.</w:t>
            </w:r>
          </w:p>
          <w:p w14:paraId="3F40247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3. Социально-психологические услуги:</w:t>
            </w:r>
            <w:r w:rsidRPr="0085281D">
              <w:rPr>
                <w:rFonts w:ascii="Times New Roman" w:eastAsia="Times New Roman" w:hAnsi="Times New Roman" w:cs="Times New Roman"/>
                <w:kern w:val="0"/>
                <w:sz w:val="24"/>
                <w:szCs w:val="24"/>
                <w:lang w:eastAsia="ru-RU"/>
                <w14:ligatures w14:val="none"/>
              </w:rPr>
              <w:br/>
              <w:t>- Социально-психологическое консультирование, в том числе по вопросам внутрисемейных отношений, включая диагностику и коррекцию;</w:t>
            </w:r>
            <w:r w:rsidRPr="0085281D">
              <w:rPr>
                <w:rFonts w:ascii="Times New Roman" w:eastAsia="Times New Roman" w:hAnsi="Times New Roman" w:cs="Times New Roman"/>
                <w:kern w:val="0"/>
                <w:sz w:val="24"/>
                <w:szCs w:val="24"/>
                <w:lang w:eastAsia="ru-RU"/>
                <w14:ligatures w14:val="none"/>
              </w:rPr>
              <w:br/>
              <w:t>- Социально-психологический патронаж;</w:t>
            </w:r>
            <w:r w:rsidRPr="0085281D">
              <w:rPr>
                <w:rFonts w:ascii="Times New Roman" w:eastAsia="Times New Roman" w:hAnsi="Times New Roman" w:cs="Times New Roman"/>
                <w:kern w:val="0"/>
                <w:sz w:val="24"/>
                <w:szCs w:val="24"/>
                <w:lang w:eastAsia="ru-RU"/>
                <w14:ligatures w14:val="none"/>
              </w:rPr>
              <w:br/>
              <w:t>- Оказание консультационной психологической помощи анонимно (в том числе с использованием телефона доверия).</w:t>
            </w:r>
          </w:p>
          <w:p w14:paraId="1AC4EE30"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4. Социально-педагогические:</w:t>
            </w:r>
            <w:r w:rsidRPr="0085281D">
              <w:rPr>
                <w:rFonts w:ascii="Times New Roman" w:eastAsia="Times New Roman" w:hAnsi="Times New Roman" w:cs="Times New Roman"/>
                <w:kern w:val="0"/>
                <w:sz w:val="24"/>
                <w:szCs w:val="24"/>
                <w:lang w:eastAsia="ru-RU"/>
                <w14:ligatures w14:val="none"/>
              </w:rPr>
              <w:br/>
              <w:t>- Формирование позитивных интересов получателей социальных услуг (в том числе в сфере досуга);</w:t>
            </w:r>
            <w:r w:rsidRPr="0085281D">
              <w:rPr>
                <w:rFonts w:ascii="Times New Roman" w:eastAsia="Times New Roman" w:hAnsi="Times New Roman" w:cs="Times New Roman"/>
                <w:kern w:val="0"/>
                <w:sz w:val="24"/>
                <w:szCs w:val="24"/>
                <w:lang w:eastAsia="ru-RU"/>
                <w14:ligatures w14:val="none"/>
              </w:rPr>
              <w:br/>
              <w:t>- Организация досуга (праздники, экскурсии и другие культурные мероприятия);</w:t>
            </w:r>
          </w:p>
          <w:p w14:paraId="0FF256F2"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Социально-педагогическая коррекция, включая диагностику и консультирование.</w:t>
            </w:r>
          </w:p>
          <w:p w14:paraId="5EFE3B8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5. Социально-трудовые:</w:t>
            </w:r>
            <w:r w:rsidRPr="0085281D">
              <w:rPr>
                <w:rFonts w:ascii="Times New Roman" w:eastAsia="Times New Roman" w:hAnsi="Times New Roman" w:cs="Times New Roman"/>
                <w:kern w:val="0"/>
                <w:sz w:val="24"/>
                <w:szCs w:val="24"/>
                <w:lang w:eastAsia="ru-RU"/>
                <w14:ligatures w14:val="none"/>
              </w:rPr>
              <w:br/>
              <w:t>- Проведение мероприятий по использованию трудовых возможностей и обучению доступным профессиональным навыкам;</w:t>
            </w:r>
            <w:r w:rsidRPr="0085281D">
              <w:rPr>
                <w:rFonts w:ascii="Times New Roman" w:eastAsia="Times New Roman" w:hAnsi="Times New Roman" w:cs="Times New Roman"/>
                <w:kern w:val="0"/>
                <w:sz w:val="24"/>
                <w:szCs w:val="24"/>
                <w:lang w:eastAsia="ru-RU"/>
                <w14:ligatures w14:val="none"/>
              </w:rPr>
              <w:br/>
              <w:t>- Оказание помощи в трудоустройстве;</w:t>
            </w:r>
            <w:r w:rsidRPr="0085281D">
              <w:rPr>
                <w:rFonts w:ascii="Times New Roman" w:eastAsia="Times New Roman" w:hAnsi="Times New Roman" w:cs="Times New Roman"/>
                <w:kern w:val="0"/>
                <w:sz w:val="24"/>
                <w:szCs w:val="24"/>
                <w:lang w:eastAsia="ru-RU"/>
                <w14:ligatures w14:val="none"/>
              </w:rPr>
              <w:br/>
              <w:t>- Организация помощи в получении образования и (или) профессии инвалидами в соответствии с их способностями;</w:t>
            </w:r>
            <w:r w:rsidRPr="0085281D">
              <w:rPr>
                <w:rFonts w:ascii="Times New Roman" w:eastAsia="Times New Roman" w:hAnsi="Times New Roman" w:cs="Times New Roman"/>
                <w:kern w:val="0"/>
                <w:sz w:val="24"/>
                <w:szCs w:val="24"/>
                <w:lang w:eastAsia="ru-RU"/>
                <w14:ligatures w14:val="none"/>
              </w:rPr>
              <w:br/>
              <w:t>6. Социально-правовые:</w:t>
            </w:r>
            <w:r w:rsidRPr="0085281D">
              <w:rPr>
                <w:rFonts w:ascii="Times New Roman" w:eastAsia="Times New Roman" w:hAnsi="Times New Roman" w:cs="Times New Roman"/>
                <w:kern w:val="0"/>
                <w:sz w:val="24"/>
                <w:szCs w:val="24"/>
                <w:lang w:eastAsia="ru-RU"/>
                <w14:ligatures w14:val="none"/>
              </w:rPr>
              <w:br/>
              <w:t>- Оказание помощи в оформлении и (или) восстановлении документов получателей социальных услуг;</w:t>
            </w:r>
            <w:r w:rsidRPr="0085281D">
              <w:rPr>
                <w:rFonts w:ascii="Times New Roman" w:eastAsia="Times New Roman" w:hAnsi="Times New Roman" w:cs="Times New Roman"/>
                <w:kern w:val="0"/>
                <w:sz w:val="24"/>
                <w:szCs w:val="24"/>
                <w:lang w:eastAsia="ru-RU"/>
                <w14:ligatures w14:val="none"/>
              </w:rPr>
              <w:br/>
              <w:t>- Оказание помощи в получении юридических услуг;</w:t>
            </w:r>
            <w:r w:rsidRPr="0085281D">
              <w:rPr>
                <w:rFonts w:ascii="Times New Roman" w:eastAsia="Times New Roman" w:hAnsi="Times New Roman" w:cs="Times New Roman"/>
                <w:kern w:val="0"/>
                <w:sz w:val="24"/>
                <w:szCs w:val="24"/>
                <w:lang w:eastAsia="ru-RU"/>
                <w14:ligatures w14:val="none"/>
              </w:rPr>
              <w:br/>
              <w:t>- Оказание помощи в защите прав и законных интересов получателей социальных услуг.</w:t>
            </w:r>
            <w:r w:rsidRPr="0085281D">
              <w:rPr>
                <w:rFonts w:ascii="Times New Roman" w:eastAsia="Times New Roman" w:hAnsi="Times New Roman" w:cs="Times New Roman"/>
                <w:kern w:val="0"/>
                <w:sz w:val="24"/>
                <w:szCs w:val="24"/>
                <w:lang w:eastAsia="ru-RU"/>
                <w14:ligatures w14:val="none"/>
              </w:rPr>
              <w:br/>
              <w:t>7. Услуги в целях повышения коммуникативного потенциала получателей социальных услуг, имеющих ограничения жизнедеятельности:</w:t>
            </w:r>
            <w:r w:rsidRPr="0085281D">
              <w:rPr>
                <w:rFonts w:ascii="Times New Roman" w:eastAsia="Times New Roman" w:hAnsi="Times New Roman" w:cs="Times New Roman"/>
                <w:kern w:val="0"/>
                <w:sz w:val="24"/>
                <w:szCs w:val="24"/>
                <w:lang w:eastAsia="ru-RU"/>
                <w14:ligatures w14:val="none"/>
              </w:rPr>
              <w:br/>
              <w:t>- Обучение инвалидов пользованию средствами ухода и техническими средствами реабилитации;</w:t>
            </w:r>
            <w:r w:rsidRPr="0085281D">
              <w:rPr>
                <w:rFonts w:ascii="Times New Roman" w:eastAsia="Times New Roman" w:hAnsi="Times New Roman" w:cs="Times New Roman"/>
                <w:kern w:val="0"/>
                <w:sz w:val="24"/>
                <w:szCs w:val="24"/>
                <w:lang w:eastAsia="ru-RU"/>
                <w14:ligatures w14:val="none"/>
              </w:rPr>
              <w:br/>
              <w:t xml:space="preserve">- Проведение социально-реабилитационных мероприятий в сфере </w:t>
            </w:r>
            <w:r w:rsidRPr="0085281D">
              <w:rPr>
                <w:rFonts w:ascii="Times New Roman" w:eastAsia="Times New Roman" w:hAnsi="Times New Roman" w:cs="Times New Roman"/>
                <w:kern w:val="0"/>
                <w:sz w:val="24"/>
                <w:szCs w:val="24"/>
                <w:lang w:eastAsia="ru-RU"/>
                <w14:ligatures w14:val="none"/>
              </w:rPr>
              <w:lastRenderedPageBreak/>
              <w:t>социального обслуживания;</w:t>
            </w:r>
            <w:r w:rsidRPr="0085281D">
              <w:rPr>
                <w:rFonts w:ascii="Times New Roman" w:eastAsia="Times New Roman" w:hAnsi="Times New Roman" w:cs="Times New Roman"/>
                <w:kern w:val="0"/>
                <w:sz w:val="24"/>
                <w:szCs w:val="24"/>
                <w:lang w:eastAsia="ru-RU"/>
                <w14:ligatures w14:val="none"/>
              </w:rPr>
              <w:br/>
              <w:t>- Обучение навыкам самообслуживания, поведения в быту и общественных местах;</w:t>
            </w:r>
            <w:r w:rsidRPr="0085281D">
              <w:rPr>
                <w:rFonts w:ascii="Times New Roman" w:eastAsia="Times New Roman" w:hAnsi="Times New Roman" w:cs="Times New Roman"/>
                <w:kern w:val="0"/>
                <w:sz w:val="24"/>
                <w:szCs w:val="24"/>
                <w:lang w:eastAsia="ru-RU"/>
                <w14:ligatures w14:val="none"/>
              </w:rPr>
              <w:br/>
              <w:t>- Оказание помощи в обучении навыкам компьютерной грамотности.</w:t>
            </w:r>
          </w:p>
        </w:tc>
      </w:tr>
      <w:tr w:rsidR="0085281D" w:rsidRPr="0085281D" w14:paraId="5CA240E9"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3501376D" w14:textId="6D37AEDF" w:rsidR="0085281D" w:rsidRPr="0085281D" w:rsidRDefault="0085281D" w:rsidP="0085281D">
            <w:pPr>
              <w:spacing w:after="0" w:line="240" w:lineRule="auto"/>
              <w:ind w:left="36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10</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0AB8172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Тарифы на предоставляемые социальные услуги по формам социального обслуживания и видам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535E1D9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В соответствии с постановлением Постановлением Правительства Ленинградской области от 21.10.2021</w:t>
            </w:r>
            <w:r w:rsidRPr="0085281D">
              <w:rPr>
                <w:rFonts w:ascii="Times New Roman" w:eastAsia="Times New Roman" w:hAnsi="Times New Roman" w:cs="Times New Roman"/>
                <w:kern w:val="0"/>
                <w:sz w:val="24"/>
                <w:szCs w:val="24"/>
                <w:lang w:eastAsia="ru-RU"/>
                <w14:ligatures w14:val="none"/>
              </w:rPr>
              <w:br/>
              <w:t> № 681 «Об утверждении тарифов на социальные услуги на 2022 год»</w:t>
            </w:r>
          </w:p>
        </w:tc>
      </w:tr>
      <w:tr w:rsidR="0085281D" w:rsidRPr="0085281D" w14:paraId="16A5457E"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57A10BAD" w14:textId="0894FFAF"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5849CE4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227C53B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Общее количество мест - 418, свободных мест 13</w:t>
            </w:r>
          </w:p>
        </w:tc>
      </w:tr>
      <w:tr w:rsidR="0085281D" w:rsidRPr="0085281D" w14:paraId="7A68A844" w14:textId="77777777" w:rsidTr="00121176">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5D679F5B" w14:textId="3CD1E66B"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c>
          <w:tcPr>
            <w:tcW w:w="2853" w:type="dxa"/>
            <w:tcBorders>
              <w:top w:val="single" w:sz="4" w:space="0" w:color="auto"/>
              <w:left w:val="single" w:sz="4" w:space="0" w:color="auto"/>
              <w:bottom w:val="single" w:sz="4" w:space="0" w:color="auto"/>
              <w:right w:val="single" w:sz="4" w:space="0" w:color="auto"/>
            </w:tcBorders>
            <w:vAlign w:val="bottom"/>
            <w:hideMark/>
          </w:tcPr>
          <w:p w14:paraId="6B5942D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Информация об условиях предоставления социальных услуг</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5A65472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В соответствии с постановлением Правительства Ленинградской области от 22.12.2017 г. № 606 «Об утверждении порядков предоставления социальных услуг поставщиками социальных услуг в Ленинградской области»</w:t>
            </w:r>
          </w:p>
        </w:tc>
      </w:tr>
      <w:tr w:rsidR="0085281D" w:rsidRPr="0085281D" w14:paraId="36781AA4" w14:textId="77777777" w:rsidTr="00121176">
        <w:trPr>
          <w:trHeight w:val="2535"/>
        </w:trPr>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1C0C42E0" w14:textId="10C4FCAC" w:rsidR="0085281D" w:rsidRPr="0085281D" w:rsidRDefault="0085281D" w:rsidP="0085281D">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13</w:t>
            </w:r>
            <w:r w:rsidRPr="0085281D">
              <w:rPr>
                <w:rFonts w:ascii="Times New Roman" w:eastAsia="Times New Roman" w:hAnsi="Times New Roman" w:cs="Times New Roman"/>
                <w:kern w:val="0"/>
                <w:sz w:val="24"/>
                <w:szCs w:val="24"/>
                <w:lang w:eastAsia="ru-RU"/>
                <w14:ligatures w14:val="none"/>
              </w:rPr>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1D6E3CC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Информация о результатах проведенных проверок</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291D867D"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u w:val="single"/>
                <w:bdr w:val="none" w:sz="0" w:space="0" w:color="auto" w:frame="1"/>
                <w:lang w:eastAsia="ru-RU"/>
                <w14:ligatures w14:val="none"/>
              </w:rPr>
              <w:t>2017 год:</w:t>
            </w:r>
          </w:p>
          <w:p w14:paraId="6CBD431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 Комитет по опеке и попечительству (Администрация Гатчинского муниципального района Лен. области):</w:t>
            </w:r>
          </w:p>
          <w:p w14:paraId="33C4002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121 от 12.01.2017- Нарушений не выявлено.</w:t>
            </w:r>
          </w:p>
          <w:p w14:paraId="0147C65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Штраф на ПНИ - 0 руб.</w:t>
            </w:r>
          </w:p>
          <w:p w14:paraId="3990EB72"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3653 от 12.07.2017- Нарушений не выявлено.</w:t>
            </w:r>
          </w:p>
          <w:p w14:paraId="07A5473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Штраф на ПНИ - 0 руб.</w:t>
            </w:r>
          </w:p>
          <w:p w14:paraId="6AA9BCE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 Ленинградская межрайонная природоохранная прокуратура (Прокуратура Лен. обл.)</w:t>
            </w:r>
          </w:p>
          <w:p w14:paraId="0CC0E56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б/н от 27.02.2017 - По результатам проверки выявлены нарушения норм законодательства РФ в области санитарно-эпидемиологических требований к обращению с медицинскими отходами.</w:t>
            </w:r>
          </w:p>
          <w:p w14:paraId="5F2D611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Штраф на ПНИ -10 000 руб.</w:t>
            </w:r>
          </w:p>
          <w:p w14:paraId="6AF2331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3. Гатчинский отдел по государственному энергетическому надзору (Северо-Западное управление Ростехнадзора)</w:t>
            </w:r>
          </w:p>
          <w:p w14:paraId="689F496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 Акт № 30-7838-9606/А от 14.11.2017 - В ходе проведения проверки выявлены нарушения обязательных требований безопасности при эксплуатации электрических установок и сетей.</w:t>
            </w:r>
          </w:p>
          <w:p w14:paraId="41D0EAD6"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Штраф на ПНИ - 0 руб.</w:t>
            </w:r>
          </w:p>
          <w:p w14:paraId="06CDE07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4. Военный комиссариат (Гатчинский муниципального район Лен. обл.)</w:t>
            </w:r>
          </w:p>
          <w:p w14:paraId="2329356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б/н от 12.09.2017- Нарушений не выявлено.</w:t>
            </w:r>
          </w:p>
          <w:p w14:paraId="7EF3B4F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Штраф на ПНИ - 0 руб.</w:t>
            </w:r>
          </w:p>
          <w:p w14:paraId="66737406"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5. Комитет общего и профессионального образования (Администрация Лен. обл.)</w:t>
            </w:r>
          </w:p>
          <w:p w14:paraId="7636FED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Задача проверки – соблюдение лицензионных требований для получения лицензии на образовательную деятельность. Нарушений не выявлено, лицензия получена.</w:t>
            </w:r>
          </w:p>
          <w:p w14:paraId="36DB773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6. Отдел надзорной деятельности и профилактической работы Гатчинского района – пожарный надзор (ГУ МЧС России по Лен. обл.)</w:t>
            </w:r>
          </w:p>
          <w:p w14:paraId="1C785AA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2-9-70-261 от 27.11.2017 - В ходе проведения проверки выявлены нарушения требований пожарной безопасности. Штраф на ПНИ - 0 руб.</w:t>
            </w:r>
          </w:p>
          <w:p w14:paraId="503AC04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6. Территориальный отдел Управления Роспотребнадзора по Лен. обл. (Управление Федеральной службы по надзору в сфере защиты прав потребителей и благополучия человека по Лен. обл.)</w:t>
            </w:r>
          </w:p>
          <w:p w14:paraId="78EFA7E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347 от 13.12.2017 - В ходе проведения проверки выявлены нарушения обязательных требований в области санитарно-эпидемиологического благополучия населения в сфере защиты прав потребителей. Штраф на ПНИ - 60 тыс. руб.</w:t>
            </w:r>
          </w:p>
          <w:p w14:paraId="1D084A24"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u w:val="single"/>
                <w:bdr w:val="none" w:sz="0" w:space="0" w:color="auto" w:frame="1"/>
                <w:lang w:eastAsia="ru-RU"/>
                <w14:ligatures w14:val="none"/>
              </w:rPr>
              <w:t>2018 год:</w:t>
            </w:r>
          </w:p>
          <w:p w14:paraId="6211140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 Комитет по здравоохранению Ленинградской области</w:t>
            </w:r>
          </w:p>
          <w:p w14:paraId="443A3F4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Проверка проведена с целью соблюдения лицензионных требований по медицинской деятельности для переоформления лицензии на медицинскую деятельность. Нарушений не выявлено, лицензия получена (12.02.2018).</w:t>
            </w:r>
          </w:p>
          <w:p w14:paraId="099ABF32"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 Государственное учреждение – Ленинградское региональное отделение ФСС РФ</w:t>
            </w:r>
          </w:p>
          <w:p w14:paraId="10A5955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44 нс от 23.07.2018 –по страховым взносам на обязательное страхование от НС и ПЗ – нарушений не выявлено.</w:t>
            </w:r>
          </w:p>
          <w:p w14:paraId="3B5E0816"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 Акт №44 рот 23.07.2018–по расходам на обязательное страхование на случай временной нетрудоспособности и в связи с материнством – нарушений не выявлено.</w:t>
            </w:r>
          </w:p>
          <w:p w14:paraId="21690EA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44 д от 23.07.2018 – по правильности исчисления и своевременности уплаты страховых взносов на обязательное страхование в ФСС – начислены пени за несвоевременную уплату в сумме 1,03 тыс. руб.</w:t>
            </w:r>
          </w:p>
          <w:p w14:paraId="566414A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121 от 11.11.2018-Проверка проведена при обращении страхователя за выделением средств на выплату страхового обеспечения. По результатам проверки нарушений не выявлено, принято решение возместить страхователю страховое обеспечение.</w:t>
            </w:r>
          </w:p>
          <w:p w14:paraId="587836E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3. Государственная инспекция труда в Ленинградской области</w:t>
            </w:r>
          </w:p>
          <w:p w14:paraId="16DF5AF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47/8-107-18-И/7/2 от 19.07.2018- В ходе проведения проверки выявлены нарушения соблюдения требований законодательства о специальной оценке условий труда. Нарушения устранены, штраф на ПНИ - 0 руб.</w:t>
            </w:r>
          </w:p>
          <w:p w14:paraId="11B28DA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8-ПП/2018-5/206/55/1/1 от 27.07.2018 - В ходе проведения проверки выявлены нарушения обязательных требований в области санитарно-эпидемиологических правил и нормативов в сфере социального обслуживания. Составлен план мероприятий по устранению нарушений (срок устранения по предписанию 29.07.2019). Штраф, на ПНИ - 0 руб.</w:t>
            </w:r>
          </w:p>
          <w:p w14:paraId="09F10F2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4. Отдел надзорной деятельности и профилактической работы Гатчинского района – пожарный надзор (ГУ МЧС России по Лен. обл.)</w:t>
            </w:r>
          </w:p>
          <w:p w14:paraId="7FDFB3B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2-9-77-203 от 30.07.2018 -Проверка проведена с целью выявления фактов выполнения предписания № 2-9-70-261/1/1 от 27.11.2017. Предписание выполнено, штрафов не наложено.</w:t>
            </w:r>
          </w:p>
          <w:p w14:paraId="43FF790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5. Комитет по социальной защите населения Ленинградской области</w:t>
            </w:r>
          </w:p>
          <w:p w14:paraId="3AD30F3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7-2018 от 20.07.2018 - Проверка проведена с целью контроля качества и безопасности медицинской деятельности в подведомственных организациях социального обслуживания. В ходе проведения проверки выявлены нарушения обязательных требований, установленных нормативно-правовыми актами, в сфере охраны здоровья граждан. Составлен план устранения нарушений, нарушения устранены.</w:t>
            </w:r>
          </w:p>
          <w:p w14:paraId="4DFC36C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xml:space="preserve">- Акт № 9 от 09.08.2018 - Проверка проведена по контролю за ведением учреждением финансово-хозяйственной деятельности, законностью, обоснованностью и эффективности расходования средств областного бюджета за период с 01.01.2016 по 31.12.2017. </w:t>
            </w:r>
            <w:r w:rsidRPr="0085281D">
              <w:rPr>
                <w:rFonts w:ascii="Times New Roman" w:eastAsia="Times New Roman" w:hAnsi="Times New Roman" w:cs="Times New Roman"/>
                <w:kern w:val="0"/>
                <w:sz w:val="24"/>
                <w:szCs w:val="24"/>
                <w:lang w:eastAsia="ru-RU"/>
                <w14:ligatures w14:val="none"/>
              </w:rPr>
              <w:lastRenderedPageBreak/>
              <w:t>Составлен план устранения нарушений, приняты меры по устранению и недопущению в дальнейшем выявленных нарушений и недостатков, усилен контроль за надлежащим и своевременным исполнением работниками учреждения должностных обязанностей.</w:t>
            </w:r>
          </w:p>
          <w:p w14:paraId="5FCE6328"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u w:val="single"/>
                <w:bdr w:val="none" w:sz="0" w:space="0" w:color="auto" w:frame="1"/>
                <w:lang w:eastAsia="ru-RU"/>
                <w14:ligatures w14:val="none"/>
              </w:rPr>
              <w:t>2019 год:</w:t>
            </w:r>
          </w:p>
          <w:p w14:paraId="0BBEE0D5"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 Государственная инспекция труда в Ленинградской области</w:t>
            </w:r>
          </w:p>
          <w:p w14:paraId="34C4030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47/2-12-19-ПР/1/1/2 от 13.03.2019- В ходе проведения проверки выявлены нарушения обязательных требований и требований, установленных муниципальными правовыми актами. Составлен план мероприятий по устранению нарушений. Штраф на ПНИ - 0 руб.</w:t>
            </w:r>
          </w:p>
          <w:p w14:paraId="5EB5E1F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47/2-12-19-ПР/1/2/2 от 13.03.2019- В ходе проведения проверки выявлены нарушения обязательных требований и требований, установленных муниципальными правовыми актами. Составлен план мероприятий по устранению нарушений. Штраф на ПНИ –55 284 руб. Решение инспекции оспаривается в суде.</w:t>
            </w:r>
          </w:p>
          <w:p w14:paraId="02AB7FB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 Федеральное бюро медико-социальной экспертизы</w:t>
            </w:r>
          </w:p>
          <w:p w14:paraId="084ED93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Проведена проверка по поручению Зам. Председателя Правительства РФ Т.А. Голиковой медицинских и экспертных дел лиц, находящихся в интернате. Нарушений не установлено, штрафов нет. (Акт в интернат не представляется).</w:t>
            </w:r>
          </w:p>
          <w:p w14:paraId="53F0992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3. Территориальный орган Росздравнадзора по г. Санкт-Петербургу и Ленинградской области</w:t>
            </w:r>
          </w:p>
          <w:p w14:paraId="5030738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1178-253/19 от 29.03.2019 –Проведен Федеральный госнадзор за обращением лекарственных средств, лицензионный контроль мед. деятельности. (срок устранения нарушений по предписанию янв.2020). Штраф на ПНИ - 0 руб.</w:t>
            </w:r>
          </w:p>
          <w:p w14:paraId="6DCC0090"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4. Территориальный отдел Управления Роспотребнадзора по Лен. обл. (Управление Федеральной службы по надзору в сфере защиты прав потребителей и благополучия человека по Лен. обл.)</w:t>
            </w:r>
          </w:p>
          <w:p w14:paraId="463E994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118 от 09.04.2019 - В ходе проведения проверки выявлены нарушения обязательных требований в области санитарно-эпидемиологического благополучия населения в сфере защиты прав потребителей. Штраф на ПНИ –50тыс.руб.</w:t>
            </w:r>
          </w:p>
          <w:p w14:paraId="6A8C556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5. Комитет по социальной защите населения Ленинградской области</w:t>
            </w:r>
          </w:p>
          <w:p w14:paraId="24B5F56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xml:space="preserve">- Акт № 1 от 20.02.2019 – Проведена проверка в части соблюдения требований к информационному обеспечению закупок по </w:t>
            </w:r>
            <w:r w:rsidRPr="0085281D">
              <w:rPr>
                <w:rFonts w:ascii="Times New Roman" w:eastAsia="Times New Roman" w:hAnsi="Times New Roman" w:cs="Times New Roman"/>
                <w:kern w:val="0"/>
                <w:sz w:val="24"/>
                <w:szCs w:val="24"/>
                <w:lang w:eastAsia="ru-RU"/>
                <w14:ligatures w14:val="none"/>
              </w:rPr>
              <w:lastRenderedPageBreak/>
              <w:t>Федеральному закону № 223-ФЗ от 18.07.2011. Замечания устранены.</w:t>
            </w:r>
          </w:p>
          <w:p w14:paraId="7393B90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6. Ленинградский областной комитет по управлению государственным имуществом</w:t>
            </w:r>
          </w:p>
          <w:p w14:paraId="052ED24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б/н от 22.03.2019 – Проведена проверка сохранности и использования по назначению государственного имущества Ленинградской области. Нарушений не установлено. Штраф на ПНИ – 0 руб.</w:t>
            </w:r>
          </w:p>
          <w:p w14:paraId="7045F496"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6. Комитет общего и профессионального образования Ленинградской области</w:t>
            </w:r>
          </w:p>
          <w:p w14:paraId="46C515E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65/19 от 20.05.2019 - Проверка проведена в рамках осуществления лицензионного контроля, а также федерального государственного надзора в сфере образования. Нарушения устранены. Штраф на ПНИ -0 руб.</w:t>
            </w:r>
          </w:p>
          <w:p w14:paraId="11E7139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7. Администрация Губернатора Ленинградской области Контрольно-ревизионный комитет Губернатора Ленинградской области (КРК)</w:t>
            </w:r>
          </w:p>
          <w:p w14:paraId="68E86B2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ПП-06/2019 от 31.07.2019 -Проверка проведена с целью контроля за соблюдением требований законодательства Российской Федерации о контрактной системе в сфере закупок. В ходе проверки выявлены нарушения в части выбора способа определения исполнителя, нарушения признания заявок на участие в запросе котировок, нарушение порядка ведения реестра контрактов. Штраф на ПНИ- 0руб.</w:t>
            </w:r>
          </w:p>
          <w:p w14:paraId="37641123"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8. Аппарат Губернатора Ленинградской области</w:t>
            </w:r>
          </w:p>
          <w:p w14:paraId="14F22E4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Распоряжением Губернатора Ленинградской области была образована рабочая группа по комплексной проверке деятельности интерната за период 2017г, 2018г, полугодие 2019г. Акт учреждению не представляется, результаты проверки оформляются информационной справкой Губернатору ЛО, штрафные санкции не выставляются.</w:t>
            </w:r>
          </w:p>
          <w:p w14:paraId="29E5327B"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u w:val="single"/>
                <w:bdr w:val="none" w:sz="0" w:space="0" w:color="auto" w:frame="1"/>
                <w:lang w:eastAsia="ru-RU"/>
                <w14:ligatures w14:val="none"/>
              </w:rPr>
              <w:t>2020 год:</w:t>
            </w:r>
          </w:p>
          <w:p w14:paraId="58CE5B5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 Государственное учреждение – Управление Пенсионного фонда РФ в Гатчинском районе Ленинградской области</w:t>
            </w:r>
          </w:p>
          <w:p w14:paraId="7F94184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xml:space="preserve">- Акт № 20 от 20.03.2020 - Проверка обоснованности включения в «Перечень…» рабочих мест, профессий и должностей, работа в которых дает право на льготное пенсионное обеспечение и за выслугу лет и достоверности «Индивидуальных сведений за 2016-2018гг. В ходе проведения проверки даны рекомендации по </w:t>
            </w:r>
            <w:r w:rsidRPr="0085281D">
              <w:rPr>
                <w:rFonts w:ascii="Times New Roman" w:eastAsia="Times New Roman" w:hAnsi="Times New Roman" w:cs="Times New Roman"/>
                <w:kern w:val="0"/>
                <w:sz w:val="24"/>
                <w:szCs w:val="24"/>
                <w:lang w:eastAsia="ru-RU"/>
                <w14:ligatures w14:val="none"/>
              </w:rPr>
              <w:lastRenderedPageBreak/>
              <w:t>корректировке данных о стаже и индивидуальных сведений на конкретных застрахованных лиц. Корректировки данных сданы.</w:t>
            </w:r>
          </w:p>
          <w:p w14:paraId="6F7595D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 Гатчинская городская прокуратура совместно с ТОУ Роспотребнадзора по ЛО в Гатчинском и Лужском районах и ОНДиПР по Гатчинскому району УНДи ПР ГУ МЧС России по ЛО</w:t>
            </w:r>
          </w:p>
          <w:p w14:paraId="0D035991"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-Представление от 10.04.2020 № 7-64-2020 - Проверка санитарно-эпидемиологического законодательства, требований пожарной безопасности: в тамбуре эвакуац. выхода ковер не закреплен к полу; несоответствие ширины эвакуационных выходов, высоты горизонтальных участков путей эвакуации; отсутствие световых оповещателей «Выход» над эвакуационными выходами; неисправное состояние механизмов для самозакрывания противопожарных дверей; мебель имеет поврежденные поверхности; несоблюдение норм размещения в спальных комнатах; дефекты отделки стен, потолков и пола в некоторых помещениях и др. Штраф на ПНИ - 0 руб., штраф выписан на ответственных лиц.</w:t>
            </w:r>
          </w:p>
          <w:p w14:paraId="548FC32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3. Государственная инспекция труда в Ленинградской области (Федеральная служба по труду и занятости - Роструд)</w:t>
            </w:r>
          </w:p>
          <w:p w14:paraId="2A3E80D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47/2-12-20-Пр/1/1/2от 30.03.2020 - Проверка проведена с целью исполнения приказа Федеральной службы по труду и занятости от 12.02.2020 № 36.Выявлены нарушения в части обеспечения дублирования текстовых сообщений голосовыми и сурдопереводом, не оснащение табличками шрифтом Брайля, нарушение целостности стен и полов отдельных помещений. Составлен план устранения нарушений, штраф на ПНИ - 0 руб.</w:t>
            </w:r>
          </w:p>
          <w:p w14:paraId="3AE1917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4. Комитет по социальной защите населения Ленинградской области</w:t>
            </w:r>
          </w:p>
          <w:p w14:paraId="7A97835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б/н от 22.04.2020 - Проверка проведена с целью контроля выполнения мероприятий по соблюдению карантинных мер, применения мер дезинфекционного режима, наличия и правильности применения СИЗ и др. Нарушений не выявлено.</w:t>
            </w:r>
          </w:p>
          <w:p w14:paraId="2197528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8 от 21.08.2020 - Соблюдение требований Федерального закона от 18.07.2011 № 223-ФЗ. В ходе проверки выявлено несоблюдение установленных сроков размещения сведений договоров информации в ЕИС.</w:t>
            </w:r>
          </w:p>
          <w:p w14:paraId="4546442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Акт № 9 от 21.08.2020 - Соблюдение требований Федерального закона от 05.04.2013 № 44-ФЗ. В ходе проверки установлено: нарушение требований п.9 приказа Минэкономразвития № 631 от 29.10.2013г; неверный выбор способа закупок; не применение мер ответственности к поставщикам за просрочку исполнения обязательств по контрактам.</w:t>
            </w:r>
          </w:p>
          <w:p w14:paraId="33B2A6E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5. Территориальный отдел Управления Роспотребнадзора по Лен. обл. (Управление Федеральной службы по надзору в сфере защиты прав потребителей и благополучия человека по Лен. обл.)</w:t>
            </w:r>
          </w:p>
          <w:p w14:paraId="67BAA27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Протокол № 159 от 05.05.2020 - Проведено санитарно-эпидемиологическое расследование причин возникновения инфекционных заболеваний. Составлен Протокол об административном правонарушении и дело передано в Гатчинский городской суд.17.06.2020 года вынесено постановление признать учреждение виновным (ч.2 ст.6.3 КОАП РФ) и вынести административный штраф в размере 200 000 руб.</w:t>
            </w:r>
          </w:p>
          <w:p w14:paraId="7DF8B827"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03.07.2020 учреждение подало в Ленинградский областной суд жалобу на постановление Гатчинского городского суда. 12.08.2020 состоялось судебное заседание и принято решение об отмене штрафа и отправить дело на новое рассмотрение.</w:t>
            </w:r>
          </w:p>
          <w:p w14:paraId="49BD9E16"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Постановление № 189 от 28.07.2020 Проведено санитарно-эпидемиологическое расследование причин возникновения инфекционных заболеваний. В ходе расследования выявлены нарушения: при приготовлении и выдаче аналита не используются СИЗ, выявлены случаи отсутствия термометрии у работников администрации; отсутствуют сведения об инструктаже техперсонала при использовании дезсредств. Вынесен административный штраф на учреждение 10 000 руб.</w:t>
            </w:r>
          </w:p>
          <w:p w14:paraId="0A669DD1" w14:textId="77777777" w:rsidR="0085281D" w:rsidRPr="0085281D" w:rsidRDefault="0085281D" w:rsidP="0085281D">
            <w:pPr>
              <w:spacing w:after="100" w:afterAutospacing="1" w:line="240" w:lineRule="auto"/>
              <w:ind w:left="325"/>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6. Комитет по социальной защите населения Ленинградской области с 14.08.2020 по 03.09.2020:</w:t>
            </w:r>
          </w:p>
          <w:p w14:paraId="1DC11D04" w14:textId="77777777" w:rsidR="0085281D" w:rsidRPr="0085281D" w:rsidRDefault="0085281D" w:rsidP="0085281D">
            <w:pPr>
              <w:numPr>
                <w:ilvl w:val="0"/>
                <w:numId w:val="14"/>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проверка ведомственного контроля требований ФЗ от 05.04.2013 №44-ФЗ «О контрактной системе в сфере закупок товаров, работ, услуг для обеспечения государственных и муниципальных нужд», составлен акт проверки от 21.08.2020 №9, выявлены нарушения части 3 ст.103 Закона о контрактной системе. Результаты проверки направлены в контрольно-ревизионный комитет Губернатора Ленинградской области, должностному лицу – экономисту по договорной работе назначено административное наказание в виде административного штрафа. Выявленные нарушения устранены.</w:t>
            </w:r>
          </w:p>
          <w:p w14:paraId="1482DDE0" w14:textId="77777777" w:rsidR="0085281D" w:rsidRPr="0085281D" w:rsidRDefault="0085281D" w:rsidP="0085281D">
            <w:pPr>
              <w:numPr>
                <w:ilvl w:val="0"/>
                <w:numId w:val="14"/>
              </w:numPr>
              <w:spacing w:after="0"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плановая документарная проверка соблюдения требований ФЗ от 18.07.2011 №223-ФЗ «О закупках товаров, работ, услуг отдельными видами юридических лиц», составлен акт проверки от 21.08.2020 №8, выявлены нарушения части 19 ст.4 Закона о закупках. Результаты проверки направлены в Управление федеральной антимонопольной службы по Ленинградской области, юридическое лицо ЛОГБУ «Гатчинский ПНИ» признано виновным в совершении административного правонарушения, назначен административный штраф. Выявленные нарушения устранены.</w:t>
            </w:r>
          </w:p>
          <w:p w14:paraId="7B868F6C" w14:textId="77777777" w:rsidR="0085281D" w:rsidRPr="0085281D" w:rsidRDefault="0085281D" w:rsidP="0085281D">
            <w:pPr>
              <w:spacing w:after="100" w:afterAutospacing="1" w:line="240" w:lineRule="auto"/>
              <w:ind w:left="325"/>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7. Гатчинская городская прокуратура Ленинградской области совместно с ОНДиПР Гатчинского района УНДиПР ГУ МЧС России по Ленинградской области 28.10.2020.</w:t>
            </w:r>
          </w:p>
          <w:p w14:paraId="74391326" w14:textId="77777777" w:rsidR="0085281D" w:rsidRPr="0085281D" w:rsidRDefault="0085281D" w:rsidP="0085281D">
            <w:pPr>
              <w:spacing w:after="100" w:afterAutospacing="1" w:line="240" w:lineRule="auto"/>
              <w:ind w:left="170"/>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Выявлены нарушения требований пожарной, санитарно-эпидемиологической безопасности. Материалы проверки направлены:</w:t>
            </w:r>
          </w:p>
          <w:p w14:paraId="4CA08ED1" w14:textId="77777777" w:rsidR="0085281D" w:rsidRPr="0085281D" w:rsidRDefault="0085281D" w:rsidP="0085281D">
            <w:pPr>
              <w:numPr>
                <w:ilvl w:val="0"/>
                <w:numId w:val="15"/>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начальнику ОНДиПР Гатчинского района УНДиПР ГУ МЧС России по Ленинградской области. Назначено административное наказание в виде предупреждения.</w:t>
            </w:r>
          </w:p>
          <w:p w14:paraId="4693C510" w14:textId="77777777" w:rsidR="0085281D" w:rsidRPr="0085281D" w:rsidRDefault="0085281D" w:rsidP="0085281D">
            <w:pPr>
              <w:numPr>
                <w:ilvl w:val="0"/>
                <w:numId w:val="15"/>
              </w:numPr>
              <w:spacing w:after="0"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начальнику ТО Управления Роспотребнадзора по Ленинградской области в Гатчинском и Лужском районах. Назначено административное наказание в виде штрафа.</w:t>
            </w:r>
          </w:p>
          <w:p w14:paraId="2DFBC830"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Приказом ЛОГБУ «Гатчинский ПНИ» от 11.11.2020 №79 утвержден план устранения выявленных нарушений, часть нарушений устранена до рассмотрения материалов дела в Гатчинской городской прокуратуре Ленинградской области, в ОНДиПР Гатчинского района УНДиПР ГУ МЧС России по Ленинградской области, в ТО Управления Роспотребнадзора по Ленинградской области в Гатчинском и Лужском районах.</w:t>
            </w:r>
          </w:p>
          <w:p w14:paraId="2F3B96F4"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8.Территориальный орган Росздравнадзора по г. Санкт-Петербургу и Ленинградской области с 30.10.2020 по 10.11.2020 – внеплановая выездная проверка соблюдения лицензионных требований при осуществлении медицинской деятельности, соблюдения порядков оказания медицинской помощи, соблюдения прав граждан в сфере охраны здоровья граждан, соблюдения обязательных требований при обращении лекарственных средств и медицинских изделий. Выявленные нарушения устранены.</w:t>
            </w:r>
          </w:p>
          <w:p w14:paraId="1C1AED5A" w14:textId="77777777" w:rsidR="0085281D" w:rsidRPr="0085281D" w:rsidRDefault="0085281D" w:rsidP="0085281D">
            <w:pPr>
              <w:spacing w:after="0" w:afterAutospacing="1" w:line="240" w:lineRule="auto"/>
              <w:ind w:left="720"/>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u w:val="single"/>
                <w:bdr w:val="none" w:sz="0" w:space="0" w:color="auto" w:frame="1"/>
                <w:lang w:eastAsia="ru-RU"/>
                <w14:ligatures w14:val="none"/>
              </w:rPr>
              <w:t>2021 год:</w:t>
            </w:r>
          </w:p>
          <w:p w14:paraId="50105FF3"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1.Главное управление МЧС России по Ленинградской области отдел надзорной деятельности и профилактики работы Гатчинского района. Период проверки с 05.04.2021 по 27.04.2021. (предписание №2-9-74-49/1/1 от 27.04.2021). По результатам проведения плановой выездной проверки выявлены нарушения требований пожарной безопасности. Повторная внеплановая выездная проверка с 11.11.2021 по 18.11.2021.</w:t>
            </w:r>
          </w:p>
          <w:p w14:paraId="1F3DC75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Выявленные нарушения устранены в части 35 пунктов, 2 пункта оспариваются в судебном порядке. 2 пункта предписания отменены.</w:t>
            </w:r>
          </w:p>
          <w:p w14:paraId="20153B2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2.Территориальное управление Роспотребнадзора по Гатчинскому и Лужскому районам Ленинградской области с 12.04.2021 по 30.04.2021 плановая проверка (предписание №59 от 12.04.2021), выявлены нарушения положений СП 2.1.3678-20. Выявленные нарушения устранены.</w:t>
            </w:r>
          </w:p>
          <w:p w14:paraId="698C4719"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3.Комитет по социальной защите населения Ленинградской области с 14.04.2021 по 16.04.2021 плановая выездная проверка. Выявлены нарушения требований, установленных нормативными правовыми актами в сфере охраны здоровья граждан. Выявленные нарушения устранены.</w:t>
            </w:r>
          </w:p>
          <w:p w14:paraId="45907FCB"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4. ФКУ «ГБ МСЭ по Ленинградской области» Минтруда России плановая проверка сентябрь 2021 года. Нарушений не выявлено.</w:t>
            </w:r>
          </w:p>
          <w:p w14:paraId="5383764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5. Комитет специальных программ Ленинградской области 09.09.2021. плановая проверка организации и ведения бронирования граждан, пребывающих в запасе, в ЛО ГСБУСО «Гатчинский психоневрологический интернат». Нарушений не выявлено. Организация и ведение бронирования граждан, пребывающих в запасе, в ЛО ГСБУСО «Гатчинский психоневрологический интернат» соответствует предъявляемым требованиям».</w:t>
            </w:r>
          </w:p>
          <w:p w14:paraId="755E1C7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6. Комитет по социальной защите населения Ленинградской области с 08.11.2021 по 26.11.2021 выездная плановая проверка. Выявленные нарушения будут устранены в соответствии с планом на 2022 год</w:t>
            </w:r>
          </w:p>
        </w:tc>
      </w:tr>
      <w:tr w:rsidR="0085281D" w:rsidRPr="0085281D" w14:paraId="1742E929" w14:textId="77777777" w:rsidTr="00121176">
        <w:trPr>
          <w:trHeight w:val="11190"/>
        </w:trPr>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38A2CBA3" w14:textId="77777777" w:rsidR="0085281D" w:rsidRPr="0085281D" w:rsidRDefault="0085281D" w:rsidP="0085281D">
            <w:pPr>
              <w:spacing w:after="100" w:afterAutospacing="1" w:line="240" w:lineRule="auto"/>
              <w:ind w:left="284"/>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lastRenderedPageBreak/>
              <w:t> </w:t>
            </w:r>
          </w:p>
        </w:tc>
        <w:tc>
          <w:tcPr>
            <w:tcW w:w="2853" w:type="dxa"/>
            <w:tcBorders>
              <w:top w:val="single" w:sz="4" w:space="0" w:color="auto"/>
              <w:left w:val="single" w:sz="4" w:space="0" w:color="auto"/>
              <w:bottom w:val="single" w:sz="4" w:space="0" w:color="auto"/>
              <w:right w:val="single" w:sz="4" w:space="0" w:color="auto"/>
            </w:tcBorders>
            <w:vAlign w:val="bottom"/>
            <w:hideMark/>
          </w:tcPr>
          <w:p w14:paraId="586AFFAF"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1BDFC3C1" w14:textId="77777777" w:rsidR="0085281D" w:rsidRPr="0085281D" w:rsidRDefault="0085281D" w:rsidP="0085281D">
            <w:pPr>
              <w:spacing w:after="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u w:val="single"/>
                <w:bdr w:val="none" w:sz="0" w:space="0" w:color="auto" w:frame="1"/>
                <w:lang w:eastAsia="ru-RU"/>
                <w14:ligatures w14:val="none"/>
              </w:rPr>
              <w:t>2022 год</w:t>
            </w:r>
          </w:p>
          <w:p w14:paraId="72657B28"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Комитет по социальной защите населения Ленинградской области, 21.01.2022-04.02.2022 (плановая проверка ведомственного контроля –соблюдение законодательства о контрактной системе в сфере закупок). Акт №1-2022-44 от 14.02.2022. Выявлены нарушения в сфере закупок для обеспечения государственных нужд: нарушение сроков направления информации об исполнении контрактов, осуществление закупок, не включенных в план-график, нарушение требований национального режима при осуществлении закупок, нарушение порядка приемки товара, нарушение порядка оплаты контрактов, нарушение порядка осуществления закупок в электронной форме, не направление уведомлений о закупке по п.9 ч.1 ст.93 44-фз. Приказом ЛОГБУ «Гатчинский ПНИ» №31 от 11.03.2022 утвержден План устранения нарушений. Нарушения устраняются.</w:t>
            </w:r>
          </w:p>
          <w:p w14:paraId="3A32A8A4"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Контрольный комитет Губернатора Ленинградской области, 09.03.2022. На основании материалов плановой документарной проверки Комитета по социальной защите населения Ленинградской области 21.01.2022-04.02.2022. Составлен протокол №01-16-22/2022 от 25.03.2022, нарушение устранено. Контрактному управляющему вынесено предупреждение.</w:t>
            </w:r>
          </w:p>
          <w:p w14:paraId="447C5FD6"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Гатчинская городская прокуратура Ленинградской области 25.01.2022-08.02.2022 (по решению заместителя Гатчинского городского прокурора). Представление №7-64-2022 от 28.01.2022. На территории не удалены снежные накаты и наледь с крыш, прилегающих территорий. Не проведена обработка противогололедными материалами. Нарушения устранены. Ответственным должностным лицам вынесено дисциплинарное взыскание.</w:t>
            </w:r>
          </w:p>
          <w:p w14:paraId="727580C9"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Комитет по социальной защите населения Ленинградской области 07.02.2022-16.02.2022 (плановая документарная проверка ведомственного контроля –соблюдение при осуществлении закупок требований 223-фз). Акт №1-2022-223 от 17.02.2022. Выявлены нарушения сроков размещения информации в реестре контрактов, несвоевременное размещение некоторых отчетов в ЕИС. Нарушения устранены.</w:t>
            </w:r>
          </w:p>
          <w:p w14:paraId="20DA9C60"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Управление федеральной антимонопольной службы по Ленинградской области 22.03.2022-28.03.2022 Протокол по делу №047/04/7/32/3-645/2022 от 22.03.2022 На основании материалов плановой документарной проверки Комитета по социальной защите населения Ленинградской области 07.02.2022-16.02.2022. ЛОГБУ «Гатчинский ПНИ» назначен административный штраф. Нарушения устранены.</w:t>
            </w:r>
          </w:p>
          <w:p w14:paraId="7DADE45D"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xml:space="preserve">Территориальный отдел управления Роспотребнадзора по Ленинградской области в Гатчинском и Лужском районах 08.02.2022 (внеплановая выездная проверка). Акт №17 от </w:t>
            </w:r>
            <w:r w:rsidRPr="0085281D">
              <w:rPr>
                <w:rFonts w:ascii="Times New Roman" w:eastAsia="Times New Roman" w:hAnsi="Times New Roman" w:cs="Times New Roman"/>
                <w:kern w:val="0"/>
                <w:sz w:val="24"/>
                <w:szCs w:val="24"/>
                <w:lang w:eastAsia="ru-RU"/>
                <w14:ligatures w14:val="none"/>
              </w:rPr>
              <w:lastRenderedPageBreak/>
              <w:t>08.02.2022. Контроль выполнения предписания №59 от 12.04.2021. Предписание выполнено в полном объеме. Нарушений не выявлено.</w:t>
            </w:r>
          </w:p>
          <w:p w14:paraId="131ECDA8"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Территориальный орган Росздравнадзора по г. Санкт-Петербургу и Ленинградской области 03.03.2022 (инспекционный визит). Акт №78-143/22 от 03.03.2022. Проверка соблюдения обязательных требований при обращении лекарственных средств для медицинского применения: нарушен особый порядок хранения лекарственных препаратов после истечения срока годности до их уничтожения в установленном порядке; нарушены правила хранения лекарственных препаратов, требующих особых температурных условий хранения; ненадлежащий внутренний контроль качества и безопасности медицинской деятельности; нарушение ведения предметно-количественного учета лекарственных препаратов. Составлен протокол об административном правонарушении №22 от 04.03.2022, материалы проверки направлены в суд. Решением Гатчинского городского суда, ЛОГБУ «Гатчинский ПНИ» назначен штраф. ЛОГБУ «Гатчинский ПНИ» утвержден План устранения выявленных нарушений. Должностным лицам, допустившим нарушения, вынесены дисциплинарные взыскания. Решение Гатчинского городского суда учреждением обжалуется в Ленинградском областном суде. Исполняется.</w:t>
            </w:r>
          </w:p>
          <w:p w14:paraId="1FC461E7"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Контрольный комитет Губернатора Ленинградской области 14.03.2022-23.03.2022 (внеплановая камеральная проверка). Акт б/н от 23.03.2022. Осуществлена приемка услуг и оплата фактически не выполненных услуг по охране объектов и имущества в период с 26.12.2021 по 31.12.2021. Несоответствие объемов оказанных услуг по Контракту устранено в ходе проверки путем предоставления акта сдачи-приемки оказанных услуг. Исполнено.</w:t>
            </w:r>
          </w:p>
          <w:p w14:paraId="4BEC936A"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Гатчинская городская прокуратура ЛО 18.03.2022. Проверка соблюдения трудового законодательства. Замечания не поступали.</w:t>
            </w:r>
          </w:p>
          <w:p w14:paraId="4DE021B3" w14:textId="77777777" w:rsidR="0085281D" w:rsidRPr="0085281D" w:rsidRDefault="0085281D" w:rsidP="0085281D">
            <w:pPr>
              <w:numPr>
                <w:ilvl w:val="0"/>
                <w:numId w:val="16"/>
              </w:numPr>
              <w:spacing w:after="75"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ФКУ ГБ МСЭ по Ленинградской области Минтруда России 28.04.2022 (выездная плановая проверка). Замечания не поступали.</w:t>
            </w:r>
          </w:p>
          <w:p w14:paraId="2A79A1DA" w14:textId="77777777" w:rsidR="0085281D" w:rsidRPr="0085281D" w:rsidRDefault="0085281D" w:rsidP="0085281D">
            <w:pPr>
              <w:numPr>
                <w:ilvl w:val="0"/>
                <w:numId w:val="16"/>
              </w:numPr>
              <w:spacing w:after="0"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ОПФР по Санкт-Петербургу и Ленинградской области 25.05.2022 (плановая документарная проверка). Проверка достоверности и полноты предоставления индивидуальных сведений в части стажа на соответствующих видах работ. Замечания не поступали</w:t>
            </w:r>
          </w:p>
        </w:tc>
      </w:tr>
      <w:tr w:rsidR="0085281D" w:rsidRPr="0085281D" w14:paraId="6B365464" w14:textId="77777777" w:rsidTr="00121176">
        <w:trPr>
          <w:trHeight w:val="4800"/>
        </w:trPr>
        <w:tc>
          <w:tcPr>
            <w:tcW w:w="975" w:type="dxa"/>
            <w:tcBorders>
              <w:top w:val="single" w:sz="4" w:space="0" w:color="auto"/>
              <w:left w:val="single" w:sz="4" w:space="0" w:color="auto"/>
              <w:bottom w:val="single" w:sz="4" w:space="0" w:color="auto"/>
              <w:right w:val="single" w:sz="4" w:space="0" w:color="auto"/>
            </w:tcBorders>
            <w:tcMar>
              <w:top w:w="0" w:type="dxa"/>
              <w:left w:w="120" w:type="dxa"/>
              <w:bottom w:w="0" w:type="dxa"/>
              <w:right w:w="75" w:type="dxa"/>
            </w:tcMar>
            <w:vAlign w:val="bottom"/>
            <w:hideMark/>
          </w:tcPr>
          <w:p w14:paraId="7CF78FE0" w14:textId="48F5124A" w:rsidR="0085281D" w:rsidRPr="0085281D" w:rsidRDefault="00121176" w:rsidP="00121176">
            <w:pPr>
              <w:spacing w:after="0" w:line="240" w:lineRule="auto"/>
              <w:ind w:left="720"/>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14</w:t>
            </w:r>
          </w:p>
        </w:tc>
        <w:tc>
          <w:tcPr>
            <w:tcW w:w="2853" w:type="dxa"/>
            <w:tcBorders>
              <w:top w:val="single" w:sz="4" w:space="0" w:color="auto"/>
              <w:left w:val="single" w:sz="4" w:space="0" w:color="auto"/>
              <w:bottom w:val="single" w:sz="4" w:space="0" w:color="auto"/>
              <w:right w:val="single" w:sz="4" w:space="0" w:color="auto"/>
            </w:tcBorders>
            <w:vAlign w:val="bottom"/>
            <w:hideMark/>
          </w:tcPr>
          <w:p w14:paraId="4057773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Информация об опыте работы поставщика социальных услуг за последние пять лет</w:t>
            </w:r>
          </w:p>
        </w:tc>
        <w:tc>
          <w:tcPr>
            <w:tcW w:w="7168"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bottom"/>
            <w:hideMark/>
          </w:tcPr>
          <w:p w14:paraId="76864A88"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Работа ЛОГБУ «Гатчинский ПНИ» направлена на повышение качества предоставляемых услуг, обеспечение достойного уровня жизни проживающих в интернате, нуждающихся в социальном обслуживании, поддержание физических сил и здоровья, обеспечение достойного ухода и внимания. За последние пять лет:</w:t>
            </w:r>
          </w:p>
          <w:p w14:paraId="18E6286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совершенствовалось кадровое обеспечение,</w:t>
            </w:r>
          </w:p>
          <w:p w14:paraId="50A9184A"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укреплялась, развивалась и модернизировалась материально-техническая база, в том числе для сохранения здоровья получателей социальных услуг;</w:t>
            </w:r>
          </w:p>
          <w:p w14:paraId="0215A80D"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создавалась безбарьерная среда жизнедеятельности инвалидов в ПНИ в рамках реализации гос. программы по созданию доступной среды,</w:t>
            </w:r>
          </w:p>
          <w:p w14:paraId="13DCB40C"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происходило обучение проживающих различным социальным навыкам, без которых невозможна успешная адаптация в обществе;</w:t>
            </w:r>
          </w:p>
          <w:p w14:paraId="14F3E21E" w14:textId="77777777" w:rsidR="0085281D" w:rsidRPr="0085281D" w:rsidRDefault="0085281D" w:rsidP="0085281D">
            <w:pPr>
              <w:spacing w:after="100" w:afterAutospacing="1" w:line="240" w:lineRule="auto"/>
              <w:textAlignment w:val="baseline"/>
              <w:rPr>
                <w:rFonts w:ascii="Times New Roman" w:eastAsia="Times New Roman" w:hAnsi="Times New Roman" w:cs="Times New Roman"/>
                <w:kern w:val="0"/>
                <w:sz w:val="24"/>
                <w:szCs w:val="24"/>
                <w:lang w:eastAsia="ru-RU"/>
                <w14:ligatures w14:val="none"/>
              </w:rPr>
            </w:pPr>
            <w:r w:rsidRPr="0085281D">
              <w:rPr>
                <w:rFonts w:ascii="Times New Roman" w:eastAsia="Times New Roman" w:hAnsi="Times New Roman" w:cs="Times New Roman"/>
                <w:kern w:val="0"/>
                <w:sz w:val="24"/>
                <w:szCs w:val="24"/>
                <w:lang w:eastAsia="ru-RU"/>
                <w14:ligatures w14:val="none"/>
              </w:rPr>
              <w:t>- осуществлялись реабилитационные мероприятия по всем направлениям реабилитации</w:t>
            </w:r>
          </w:p>
        </w:tc>
      </w:tr>
    </w:tbl>
    <w:p w14:paraId="0209A7AA" w14:textId="77777777" w:rsidR="00717501" w:rsidRDefault="00717501"/>
    <w:sectPr w:rsidR="00717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220"/>
    <w:multiLevelType w:val="multilevel"/>
    <w:tmpl w:val="17EC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E2393"/>
    <w:multiLevelType w:val="multilevel"/>
    <w:tmpl w:val="0D2C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14C71"/>
    <w:multiLevelType w:val="multilevel"/>
    <w:tmpl w:val="9FF4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F7DF6"/>
    <w:multiLevelType w:val="multilevel"/>
    <w:tmpl w:val="3B1A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F7C51"/>
    <w:multiLevelType w:val="multilevel"/>
    <w:tmpl w:val="F45E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A559F"/>
    <w:multiLevelType w:val="multilevel"/>
    <w:tmpl w:val="15AA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7700E"/>
    <w:multiLevelType w:val="multilevel"/>
    <w:tmpl w:val="2628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D6859"/>
    <w:multiLevelType w:val="multilevel"/>
    <w:tmpl w:val="EBEC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25345"/>
    <w:multiLevelType w:val="multilevel"/>
    <w:tmpl w:val="8D32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C6BF9"/>
    <w:multiLevelType w:val="multilevel"/>
    <w:tmpl w:val="EFA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528A3"/>
    <w:multiLevelType w:val="multilevel"/>
    <w:tmpl w:val="7DF8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24BBC"/>
    <w:multiLevelType w:val="multilevel"/>
    <w:tmpl w:val="5CB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A58B0"/>
    <w:multiLevelType w:val="multilevel"/>
    <w:tmpl w:val="47FA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6495F"/>
    <w:multiLevelType w:val="multilevel"/>
    <w:tmpl w:val="2DFA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473872"/>
    <w:multiLevelType w:val="multilevel"/>
    <w:tmpl w:val="533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2D77CC"/>
    <w:multiLevelType w:val="multilevel"/>
    <w:tmpl w:val="6222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93C2C"/>
    <w:multiLevelType w:val="multilevel"/>
    <w:tmpl w:val="4AD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8562663">
    <w:abstractNumId w:val="13"/>
  </w:num>
  <w:num w:numId="2" w16cid:durableId="770666466">
    <w:abstractNumId w:val="1"/>
  </w:num>
  <w:num w:numId="3" w16cid:durableId="234973274">
    <w:abstractNumId w:val="6"/>
  </w:num>
  <w:num w:numId="4" w16cid:durableId="519004022">
    <w:abstractNumId w:val="5"/>
  </w:num>
  <w:num w:numId="5" w16cid:durableId="60907899">
    <w:abstractNumId w:val="12"/>
  </w:num>
  <w:num w:numId="6" w16cid:durableId="20782611">
    <w:abstractNumId w:val="2"/>
  </w:num>
  <w:num w:numId="7" w16cid:durableId="2102527564">
    <w:abstractNumId w:val="11"/>
  </w:num>
  <w:num w:numId="8" w16cid:durableId="962347397">
    <w:abstractNumId w:val="9"/>
  </w:num>
  <w:num w:numId="9" w16cid:durableId="1351757813">
    <w:abstractNumId w:val="3"/>
  </w:num>
  <w:num w:numId="10" w16cid:durableId="2078743693">
    <w:abstractNumId w:val="15"/>
  </w:num>
  <w:num w:numId="11" w16cid:durableId="181408084">
    <w:abstractNumId w:val="0"/>
  </w:num>
  <w:num w:numId="12" w16cid:durableId="102194771">
    <w:abstractNumId w:val="4"/>
  </w:num>
  <w:num w:numId="13" w16cid:durableId="1900968991">
    <w:abstractNumId w:val="8"/>
  </w:num>
  <w:num w:numId="14" w16cid:durableId="47920424">
    <w:abstractNumId w:val="16"/>
  </w:num>
  <w:num w:numId="15" w16cid:durableId="264193280">
    <w:abstractNumId w:val="14"/>
  </w:num>
  <w:num w:numId="16" w16cid:durableId="1685861339">
    <w:abstractNumId w:val="10"/>
  </w:num>
  <w:num w:numId="17" w16cid:durableId="120197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1"/>
    <w:rsid w:val="00121176"/>
    <w:rsid w:val="00717501"/>
    <w:rsid w:val="0085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5FEA"/>
  <w15:chartTrackingRefBased/>
  <w15:docId w15:val="{14637DD1-BEEF-4B3D-BB05-16E19AE2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igatchi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4136</Words>
  <Characters>23579</Characters>
  <Application>Microsoft Office Word</Application>
  <DocSecurity>0</DocSecurity>
  <Lines>196</Lines>
  <Paragraphs>55</Paragraphs>
  <ScaleCrop>false</ScaleCrop>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2023-05-03T11:09:00Z</dcterms:created>
  <dcterms:modified xsi:type="dcterms:W3CDTF">2023-05-03T11:10:00Z</dcterms:modified>
</cp:coreProperties>
</file>